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8DFFA" w14:textId="77777777" w:rsidR="0010364B" w:rsidRDefault="0010364B"/>
    <w:tbl>
      <w:tblPr>
        <w:tblStyle w:val="TableGrid"/>
        <w:tblW w:w="0" w:type="auto"/>
        <w:tblLook w:val="04A0" w:firstRow="1" w:lastRow="0" w:firstColumn="1" w:lastColumn="0" w:noHBand="0" w:noVBand="1"/>
      </w:tblPr>
      <w:tblGrid>
        <w:gridCol w:w="839"/>
        <w:gridCol w:w="1899"/>
        <w:gridCol w:w="1793"/>
        <w:gridCol w:w="3907"/>
        <w:gridCol w:w="4854"/>
      </w:tblGrid>
      <w:tr w:rsidR="00410FE7" w:rsidRPr="000C6430" w14:paraId="1EAEC53E" w14:textId="77777777" w:rsidTr="00861D52">
        <w:tc>
          <w:tcPr>
            <w:tcW w:w="839" w:type="dxa"/>
            <w:vAlign w:val="center"/>
          </w:tcPr>
          <w:p w14:paraId="27209EA2" w14:textId="3664A908" w:rsidR="00410FE7" w:rsidRPr="000C6430" w:rsidRDefault="00410FE7" w:rsidP="00410FE7">
            <w:pPr>
              <w:rPr>
                <w:rFonts w:ascii="Book Antiqua" w:hAnsi="Book Antiqua"/>
                <w:sz w:val="22"/>
                <w:szCs w:val="22"/>
              </w:rPr>
            </w:pPr>
            <w:r w:rsidRPr="000C6430">
              <w:rPr>
                <w:rFonts w:ascii="Book Antiqua" w:hAnsi="Book Antiqua" w:cs="Times New Roman"/>
                <w:b/>
                <w:bCs/>
                <w:sz w:val="22"/>
                <w:szCs w:val="22"/>
                <w:lang w:bidi="hi-IN"/>
              </w:rPr>
              <w:t>Sl. No.</w:t>
            </w:r>
          </w:p>
        </w:tc>
        <w:tc>
          <w:tcPr>
            <w:tcW w:w="1899" w:type="dxa"/>
          </w:tcPr>
          <w:p w14:paraId="45A8EE76" w14:textId="77777777" w:rsidR="00ED3C9A" w:rsidRPr="000C6430" w:rsidRDefault="00ED3C9A" w:rsidP="00ED3C9A">
            <w:pPr>
              <w:jc w:val="both"/>
              <w:rPr>
                <w:rFonts w:ascii="Book Antiqua" w:hAnsi="Book Antiqua"/>
                <w:b/>
                <w:sz w:val="22"/>
                <w:szCs w:val="22"/>
                <w:lang w:val="es-MX"/>
              </w:rPr>
            </w:pPr>
            <w:proofErr w:type="spellStart"/>
            <w:r w:rsidRPr="000C6430">
              <w:rPr>
                <w:rFonts w:ascii="Book Antiqua" w:hAnsi="Book Antiqua"/>
                <w:b/>
                <w:sz w:val="22"/>
                <w:szCs w:val="22"/>
                <w:lang w:val="es-MX"/>
              </w:rPr>
              <w:t>Volume</w:t>
            </w:r>
            <w:proofErr w:type="spellEnd"/>
            <w:r w:rsidRPr="000C6430">
              <w:rPr>
                <w:rFonts w:ascii="Book Antiqua" w:hAnsi="Book Antiqua"/>
                <w:b/>
                <w:sz w:val="22"/>
                <w:szCs w:val="22"/>
                <w:lang w:val="es-MX"/>
              </w:rPr>
              <w:t>/</w:t>
            </w:r>
            <w:proofErr w:type="spellStart"/>
            <w:r w:rsidRPr="000C6430">
              <w:rPr>
                <w:rFonts w:ascii="Book Antiqua" w:hAnsi="Book Antiqua"/>
                <w:b/>
                <w:sz w:val="22"/>
                <w:szCs w:val="22"/>
                <w:lang w:val="es-MX"/>
              </w:rPr>
              <w:t>Section</w:t>
            </w:r>
            <w:proofErr w:type="spellEnd"/>
            <w:r w:rsidRPr="000C6430">
              <w:rPr>
                <w:rFonts w:ascii="Book Antiqua" w:hAnsi="Book Antiqua"/>
                <w:b/>
                <w:sz w:val="22"/>
                <w:szCs w:val="22"/>
                <w:lang w:val="es-MX"/>
              </w:rPr>
              <w:t>/</w:t>
            </w:r>
          </w:p>
          <w:p w14:paraId="297284AB" w14:textId="7CD0F39D" w:rsidR="00410FE7" w:rsidRPr="000C6430" w:rsidRDefault="00ED3C9A" w:rsidP="00ED3C9A">
            <w:pPr>
              <w:rPr>
                <w:rFonts w:ascii="Book Antiqua" w:hAnsi="Book Antiqua"/>
                <w:sz w:val="22"/>
                <w:szCs w:val="22"/>
              </w:rPr>
            </w:pPr>
            <w:proofErr w:type="spellStart"/>
            <w:r w:rsidRPr="000C6430">
              <w:rPr>
                <w:rFonts w:ascii="Book Antiqua" w:hAnsi="Book Antiqua"/>
                <w:b/>
                <w:sz w:val="22"/>
                <w:szCs w:val="22"/>
                <w:lang w:val="es-MX"/>
              </w:rPr>
              <w:t>Clause</w:t>
            </w:r>
            <w:proofErr w:type="spellEnd"/>
            <w:r w:rsidRPr="000C6430">
              <w:rPr>
                <w:rFonts w:ascii="Book Antiqua" w:hAnsi="Book Antiqua"/>
                <w:b/>
                <w:sz w:val="22"/>
                <w:szCs w:val="22"/>
                <w:lang w:val="es-MX"/>
              </w:rPr>
              <w:t xml:space="preserve"> No.</w:t>
            </w:r>
          </w:p>
        </w:tc>
        <w:tc>
          <w:tcPr>
            <w:tcW w:w="1793" w:type="dxa"/>
          </w:tcPr>
          <w:p w14:paraId="29586977" w14:textId="437D6A3A" w:rsidR="00410FE7" w:rsidRPr="000C6430" w:rsidRDefault="008E601B" w:rsidP="00410FE7">
            <w:pPr>
              <w:rPr>
                <w:rFonts w:ascii="Book Antiqua" w:hAnsi="Book Antiqua"/>
                <w:sz w:val="22"/>
                <w:szCs w:val="22"/>
              </w:rPr>
            </w:pPr>
            <w:r w:rsidRPr="000C6430">
              <w:rPr>
                <w:rFonts w:ascii="Book Antiqua" w:hAnsi="Book Antiqua"/>
                <w:b/>
                <w:bCs/>
                <w:sz w:val="22"/>
                <w:szCs w:val="22"/>
              </w:rPr>
              <w:t>Description</w:t>
            </w:r>
          </w:p>
        </w:tc>
        <w:tc>
          <w:tcPr>
            <w:tcW w:w="3907" w:type="dxa"/>
          </w:tcPr>
          <w:p w14:paraId="3FD2CFCD" w14:textId="66A11D4F" w:rsidR="00410FE7" w:rsidRPr="000C6430" w:rsidRDefault="00410FE7" w:rsidP="00410FE7">
            <w:pPr>
              <w:rPr>
                <w:rFonts w:ascii="Book Antiqua" w:hAnsi="Book Antiqua"/>
                <w:sz w:val="22"/>
                <w:szCs w:val="22"/>
              </w:rPr>
            </w:pPr>
            <w:r w:rsidRPr="000C6430">
              <w:rPr>
                <w:rFonts w:ascii="Book Antiqua" w:hAnsi="Book Antiqua"/>
                <w:b/>
                <w:bCs/>
                <w:sz w:val="22"/>
                <w:szCs w:val="22"/>
              </w:rPr>
              <w:t>Bidders' Query</w:t>
            </w:r>
          </w:p>
        </w:tc>
        <w:tc>
          <w:tcPr>
            <w:tcW w:w="4854" w:type="dxa"/>
          </w:tcPr>
          <w:p w14:paraId="157AAF96" w14:textId="4DEE4800" w:rsidR="00410FE7" w:rsidRPr="000C6430" w:rsidRDefault="00410FE7" w:rsidP="00410FE7">
            <w:pPr>
              <w:rPr>
                <w:rFonts w:ascii="Book Antiqua" w:hAnsi="Book Antiqua"/>
                <w:sz w:val="22"/>
                <w:szCs w:val="22"/>
              </w:rPr>
            </w:pPr>
            <w:r w:rsidRPr="000C6430">
              <w:rPr>
                <w:rFonts w:ascii="Book Antiqua" w:hAnsi="Book Antiqua"/>
                <w:b/>
                <w:bCs/>
                <w:sz w:val="22"/>
                <w:szCs w:val="22"/>
              </w:rPr>
              <w:t>POWERGRID Reply</w:t>
            </w:r>
          </w:p>
        </w:tc>
      </w:tr>
      <w:tr w:rsidR="007362C5" w:rsidRPr="000C6430" w14:paraId="70242944" w14:textId="77777777" w:rsidTr="00861D52">
        <w:tc>
          <w:tcPr>
            <w:tcW w:w="839" w:type="dxa"/>
          </w:tcPr>
          <w:p w14:paraId="31D19465" w14:textId="46D7F205" w:rsidR="007362C5" w:rsidRPr="000C6430" w:rsidRDefault="007362C5" w:rsidP="007362C5">
            <w:pPr>
              <w:rPr>
                <w:rFonts w:ascii="Book Antiqua" w:hAnsi="Book Antiqua"/>
                <w:sz w:val="22"/>
                <w:szCs w:val="22"/>
              </w:rPr>
            </w:pPr>
            <w:r w:rsidRPr="000C6430">
              <w:rPr>
                <w:rFonts w:ascii="Book Antiqua" w:hAnsi="Book Antiqua"/>
                <w:sz w:val="22"/>
                <w:szCs w:val="22"/>
              </w:rPr>
              <w:t>1.</w:t>
            </w:r>
          </w:p>
        </w:tc>
        <w:tc>
          <w:tcPr>
            <w:tcW w:w="1899" w:type="dxa"/>
            <w:vMerge w:val="restart"/>
          </w:tcPr>
          <w:p w14:paraId="29CC0B8C" w14:textId="77777777" w:rsidR="007362C5" w:rsidRPr="000C6430" w:rsidRDefault="007362C5" w:rsidP="007362C5">
            <w:pPr>
              <w:rPr>
                <w:rFonts w:ascii="Book Antiqua" w:hAnsi="Book Antiqua"/>
                <w:sz w:val="22"/>
                <w:szCs w:val="22"/>
              </w:rPr>
            </w:pPr>
          </w:p>
          <w:p w14:paraId="2457818F" w14:textId="77777777" w:rsidR="007362C5" w:rsidRPr="000C6430" w:rsidRDefault="007362C5" w:rsidP="007362C5">
            <w:pPr>
              <w:rPr>
                <w:rFonts w:ascii="Book Antiqua" w:hAnsi="Book Antiqua"/>
                <w:sz w:val="22"/>
                <w:szCs w:val="22"/>
              </w:rPr>
            </w:pPr>
          </w:p>
          <w:p w14:paraId="6A2C43D4" w14:textId="77777777" w:rsidR="007362C5" w:rsidRPr="000C6430" w:rsidRDefault="007362C5" w:rsidP="007362C5">
            <w:pPr>
              <w:rPr>
                <w:rFonts w:ascii="Book Antiqua" w:hAnsi="Book Antiqua"/>
                <w:sz w:val="22"/>
                <w:szCs w:val="22"/>
              </w:rPr>
            </w:pPr>
          </w:p>
          <w:p w14:paraId="21E63A88" w14:textId="77777777" w:rsidR="007362C5" w:rsidRPr="000C6430" w:rsidRDefault="007362C5" w:rsidP="007362C5">
            <w:pPr>
              <w:rPr>
                <w:rFonts w:ascii="Book Antiqua" w:hAnsi="Book Antiqua"/>
                <w:sz w:val="22"/>
                <w:szCs w:val="22"/>
              </w:rPr>
            </w:pPr>
          </w:p>
          <w:p w14:paraId="411BA016" w14:textId="77777777" w:rsidR="007362C5" w:rsidRPr="000C6430" w:rsidRDefault="007362C5" w:rsidP="007362C5">
            <w:pPr>
              <w:rPr>
                <w:rFonts w:ascii="Book Antiqua" w:hAnsi="Book Antiqua"/>
                <w:sz w:val="22"/>
                <w:szCs w:val="22"/>
              </w:rPr>
            </w:pPr>
          </w:p>
          <w:p w14:paraId="37E5FEBC" w14:textId="77777777" w:rsidR="007362C5" w:rsidRPr="000C6430" w:rsidRDefault="007362C5" w:rsidP="007362C5">
            <w:pPr>
              <w:rPr>
                <w:rFonts w:ascii="Book Antiqua" w:hAnsi="Book Antiqua"/>
                <w:sz w:val="22"/>
                <w:szCs w:val="22"/>
              </w:rPr>
            </w:pPr>
          </w:p>
          <w:p w14:paraId="4114969B" w14:textId="77777777" w:rsidR="007362C5" w:rsidRPr="000C6430" w:rsidRDefault="007362C5" w:rsidP="007362C5">
            <w:pPr>
              <w:rPr>
                <w:rFonts w:ascii="Book Antiqua" w:hAnsi="Book Antiqua"/>
                <w:sz w:val="22"/>
                <w:szCs w:val="22"/>
              </w:rPr>
            </w:pPr>
          </w:p>
          <w:p w14:paraId="05085045" w14:textId="77777777" w:rsidR="007362C5" w:rsidRPr="000C6430" w:rsidRDefault="007362C5" w:rsidP="007362C5">
            <w:pPr>
              <w:rPr>
                <w:rFonts w:ascii="Book Antiqua" w:hAnsi="Book Antiqua"/>
                <w:sz w:val="22"/>
                <w:szCs w:val="22"/>
              </w:rPr>
            </w:pPr>
          </w:p>
          <w:p w14:paraId="23E97FCD" w14:textId="77777777" w:rsidR="007362C5" w:rsidRPr="000C6430" w:rsidRDefault="007362C5" w:rsidP="007362C5">
            <w:pPr>
              <w:rPr>
                <w:rFonts w:ascii="Book Antiqua" w:hAnsi="Book Antiqua"/>
                <w:sz w:val="22"/>
                <w:szCs w:val="22"/>
              </w:rPr>
            </w:pPr>
          </w:p>
          <w:p w14:paraId="43D0DC5A" w14:textId="77777777" w:rsidR="007362C5" w:rsidRPr="000C6430" w:rsidRDefault="007362C5" w:rsidP="007362C5">
            <w:pPr>
              <w:rPr>
                <w:rFonts w:ascii="Book Antiqua" w:hAnsi="Book Antiqua"/>
                <w:sz w:val="22"/>
                <w:szCs w:val="22"/>
              </w:rPr>
            </w:pPr>
          </w:p>
          <w:p w14:paraId="39B6D220" w14:textId="77777777" w:rsidR="009E4F00" w:rsidRDefault="009E4F00" w:rsidP="007362C5">
            <w:pPr>
              <w:rPr>
                <w:rFonts w:ascii="Book Antiqua" w:hAnsi="Book Antiqua"/>
                <w:sz w:val="22"/>
                <w:szCs w:val="22"/>
              </w:rPr>
            </w:pPr>
          </w:p>
          <w:p w14:paraId="7797F007" w14:textId="5C801BC9" w:rsidR="007362C5" w:rsidRPr="000C6430" w:rsidRDefault="007362C5" w:rsidP="007362C5">
            <w:pPr>
              <w:rPr>
                <w:rFonts w:ascii="Book Antiqua" w:hAnsi="Book Antiqua"/>
                <w:sz w:val="22"/>
                <w:szCs w:val="22"/>
              </w:rPr>
            </w:pPr>
            <w:r w:rsidRPr="000C6430">
              <w:rPr>
                <w:rFonts w:ascii="Book Antiqua" w:hAnsi="Book Antiqua"/>
                <w:sz w:val="22"/>
                <w:szCs w:val="22"/>
              </w:rPr>
              <w:t xml:space="preserve">Volume-II of Bidding Documents- </w:t>
            </w:r>
          </w:p>
          <w:p w14:paraId="04B78FA2" w14:textId="77777777" w:rsidR="009E4F00" w:rsidRDefault="009E4F00" w:rsidP="007362C5">
            <w:pPr>
              <w:rPr>
                <w:rFonts w:ascii="Book Antiqua" w:hAnsi="Book Antiqua"/>
                <w:sz w:val="22"/>
                <w:szCs w:val="22"/>
              </w:rPr>
            </w:pPr>
          </w:p>
          <w:p w14:paraId="5036BB5C" w14:textId="35A7E2E1" w:rsidR="007362C5" w:rsidRPr="000C6430" w:rsidRDefault="007362C5" w:rsidP="007362C5">
            <w:pPr>
              <w:rPr>
                <w:rFonts w:ascii="Book Antiqua" w:hAnsi="Book Antiqua"/>
                <w:sz w:val="22"/>
                <w:szCs w:val="22"/>
              </w:rPr>
            </w:pPr>
            <w:r w:rsidRPr="000C6430">
              <w:rPr>
                <w:rFonts w:ascii="Book Antiqua" w:hAnsi="Book Antiqua"/>
                <w:sz w:val="22"/>
                <w:szCs w:val="22"/>
              </w:rPr>
              <w:t>Technical Specifications</w:t>
            </w:r>
          </w:p>
        </w:tc>
        <w:tc>
          <w:tcPr>
            <w:tcW w:w="1793" w:type="dxa"/>
          </w:tcPr>
          <w:p w14:paraId="5EBE9C00" w14:textId="7CCBCC0A" w:rsidR="007362C5" w:rsidRPr="000C6430" w:rsidRDefault="007362C5" w:rsidP="007362C5">
            <w:pPr>
              <w:rPr>
                <w:rFonts w:ascii="Book Antiqua" w:hAnsi="Book Antiqua"/>
                <w:sz w:val="22"/>
                <w:szCs w:val="22"/>
              </w:rPr>
            </w:pPr>
            <w:r w:rsidRPr="000C6430">
              <w:rPr>
                <w:rFonts w:ascii="Book Antiqua" w:hAnsi="Book Antiqua"/>
                <w:sz w:val="22"/>
                <w:szCs w:val="22"/>
              </w:rPr>
              <w:t>Existing 220kV GIS details</w:t>
            </w:r>
            <w:r w:rsidR="002B51F9">
              <w:rPr>
                <w:rFonts w:ascii="Book Antiqua" w:hAnsi="Book Antiqua"/>
                <w:sz w:val="22"/>
                <w:szCs w:val="22"/>
              </w:rPr>
              <w:t xml:space="preserve"> </w:t>
            </w:r>
            <w:r w:rsidR="00014F14">
              <w:rPr>
                <w:rFonts w:ascii="Book Antiqua" w:hAnsi="Book Antiqua"/>
                <w:sz w:val="22"/>
                <w:szCs w:val="22"/>
              </w:rPr>
              <w:t>at Vadodara SS</w:t>
            </w:r>
          </w:p>
        </w:tc>
        <w:tc>
          <w:tcPr>
            <w:tcW w:w="3907" w:type="dxa"/>
          </w:tcPr>
          <w:p w14:paraId="51739533" w14:textId="56B7C22A" w:rsidR="007362C5" w:rsidRPr="000C6430" w:rsidRDefault="007362C5" w:rsidP="007362C5">
            <w:pPr>
              <w:jc w:val="both"/>
              <w:rPr>
                <w:rFonts w:ascii="Book Antiqua" w:hAnsi="Book Antiqua"/>
                <w:sz w:val="22"/>
                <w:szCs w:val="22"/>
              </w:rPr>
            </w:pPr>
            <w:r w:rsidRPr="000C6430">
              <w:rPr>
                <w:rFonts w:ascii="Book Antiqua" w:hAnsi="Book Antiqua"/>
                <w:sz w:val="22"/>
                <w:szCs w:val="22"/>
                <w:lang w:bidi="hi-IN"/>
              </w:rPr>
              <w:t>For designing 220kV GIS adapter module/extn module for extension of existing ABB (Xiamen) make GIS</w:t>
            </w:r>
            <w:r w:rsidRPr="000C6430">
              <w:rPr>
                <w:rFonts w:ascii="Book Antiqua" w:hAnsi="Book Antiqua"/>
                <w:sz w:val="22"/>
                <w:szCs w:val="22"/>
                <w:lang w:val="en-IN" w:bidi="hi-IN"/>
              </w:rPr>
              <w:t>, kindly Provide existing 220kV GIS SLD, Plan, Section view in cad or PDF format.</w:t>
            </w:r>
          </w:p>
        </w:tc>
        <w:tc>
          <w:tcPr>
            <w:tcW w:w="4854" w:type="dxa"/>
          </w:tcPr>
          <w:p w14:paraId="62A0AFBB" w14:textId="22532F52" w:rsidR="007362C5" w:rsidRPr="000C6430" w:rsidRDefault="007362C5" w:rsidP="007362C5">
            <w:pPr>
              <w:pStyle w:val="Default"/>
              <w:jc w:val="both"/>
              <w:rPr>
                <w:rFonts w:ascii="Book Antiqua" w:hAnsi="Book Antiqua"/>
                <w:sz w:val="22"/>
                <w:szCs w:val="22"/>
                <w:lang w:val="en-IN"/>
              </w:rPr>
            </w:pPr>
            <w:r w:rsidRPr="000C6430">
              <w:rPr>
                <w:rFonts w:ascii="Book Antiqua" w:hAnsi="Book Antiqua"/>
                <w:sz w:val="22"/>
                <w:szCs w:val="22"/>
                <w:lang w:val="en-IN"/>
              </w:rPr>
              <w:t>The existing 220kV G</w:t>
            </w:r>
            <w:r w:rsidR="00460B47">
              <w:rPr>
                <w:rFonts w:ascii="Book Antiqua" w:hAnsi="Book Antiqua"/>
                <w:sz w:val="22"/>
                <w:szCs w:val="22"/>
                <w:lang w:val="en-IN"/>
              </w:rPr>
              <w:t>I</w:t>
            </w:r>
            <w:r w:rsidRPr="000C6430">
              <w:rPr>
                <w:rFonts w:ascii="Book Antiqua" w:hAnsi="Book Antiqua"/>
                <w:sz w:val="22"/>
                <w:szCs w:val="22"/>
                <w:lang w:val="en-IN"/>
              </w:rPr>
              <w:t xml:space="preserve">S SLD, 220kV GIS Layout Plan and section drawings have already been provided as part of Tender drawings. </w:t>
            </w:r>
          </w:p>
          <w:p w14:paraId="4982770B" w14:textId="77777777" w:rsidR="007362C5" w:rsidRPr="000C6430" w:rsidRDefault="007362C5" w:rsidP="007362C5">
            <w:pPr>
              <w:pStyle w:val="Default"/>
              <w:jc w:val="both"/>
              <w:rPr>
                <w:rFonts w:ascii="Book Antiqua" w:hAnsi="Book Antiqua"/>
                <w:sz w:val="22"/>
                <w:szCs w:val="22"/>
                <w:lang w:val="en-IN"/>
              </w:rPr>
            </w:pPr>
            <w:bookmarkStart w:id="0" w:name="_GoBack"/>
            <w:bookmarkEnd w:id="0"/>
          </w:p>
          <w:p w14:paraId="5A2FA044" w14:textId="2D1DC03B" w:rsidR="007362C5" w:rsidRPr="000C6430" w:rsidRDefault="007362C5" w:rsidP="007362C5">
            <w:pPr>
              <w:jc w:val="both"/>
              <w:rPr>
                <w:rFonts w:ascii="Book Antiqua" w:hAnsi="Book Antiqua"/>
                <w:sz w:val="22"/>
                <w:szCs w:val="22"/>
              </w:rPr>
            </w:pPr>
            <w:r w:rsidRPr="000C6430">
              <w:rPr>
                <w:rFonts w:ascii="Book Antiqua" w:hAnsi="Book Antiqua"/>
                <w:bCs/>
                <w:sz w:val="22"/>
                <w:szCs w:val="22"/>
                <w:lang w:val="en-IN"/>
              </w:rPr>
              <w:t>Bidder to design and manufacture the offered GIS accordingly, meeting other requirement specified in the bidding document.</w:t>
            </w:r>
          </w:p>
        </w:tc>
      </w:tr>
      <w:tr w:rsidR="00014F14" w:rsidRPr="000C6430" w14:paraId="3A633490" w14:textId="77777777" w:rsidTr="00861D52">
        <w:tc>
          <w:tcPr>
            <w:tcW w:w="839" w:type="dxa"/>
          </w:tcPr>
          <w:p w14:paraId="36500A5E" w14:textId="0DECC240" w:rsidR="00014F14" w:rsidRPr="000C6430" w:rsidRDefault="00014F14" w:rsidP="00014F14">
            <w:pPr>
              <w:rPr>
                <w:rFonts w:ascii="Book Antiqua" w:hAnsi="Book Antiqua"/>
                <w:sz w:val="22"/>
                <w:szCs w:val="22"/>
              </w:rPr>
            </w:pPr>
            <w:r w:rsidRPr="000C6430">
              <w:rPr>
                <w:rFonts w:ascii="Book Antiqua" w:hAnsi="Book Antiqua"/>
                <w:sz w:val="22"/>
                <w:szCs w:val="22"/>
              </w:rPr>
              <w:t>2.</w:t>
            </w:r>
          </w:p>
        </w:tc>
        <w:tc>
          <w:tcPr>
            <w:tcW w:w="1899" w:type="dxa"/>
            <w:vMerge/>
          </w:tcPr>
          <w:p w14:paraId="37AA8AF2" w14:textId="6334F705" w:rsidR="00014F14" w:rsidRPr="000C6430" w:rsidRDefault="00014F14" w:rsidP="00014F14">
            <w:pPr>
              <w:rPr>
                <w:rFonts w:ascii="Book Antiqua" w:hAnsi="Book Antiqua"/>
                <w:sz w:val="22"/>
                <w:szCs w:val="22"/>
              </w:rPr>
            </w:pPr>
          </w:p>
        </w:tc>
        <w:tc>
          <w:tcPr>
            <w:tcW w:w="1793" w:type="dxa"/>
          </w:tcPr>
          <w:p w14:paraId="24A134BE" w14:textId="537A6F97" w:rsidR="00014F14" w:rsidRPr="000C6430" w:rsidRDefault="00014F14" w:rsidP="00014F14">
            <w:pPr>
              <w:rPr>
                <w:rFonts w:ascii="Book Antiqua" w:hAnsi="Book Antiqua"/>
                <w:sz w:val="22"/>
                <w:szCs w:val="22"/>
              </w:rPr>
            </w:pPr>
            <w:r w:rsidRPr="00462C37">
              <w:rPr>
                <w:rFonts w:ascii="Book Antiqua" w:hAnsi="Book Antiqua"/>
                <w:sz w:val="22"/>
                <w:szCs w:val="22"/>
              </w:rPr>
              <w:t>Existing 220kV GIS details at Vadodara SS</w:t>
            </w:r>
          </w:p>
        </w:tc>
        <w:tc>
          <w:tcPr>
            <w:tcW w:w="3907" w:type="dxa"/>
          </w:tcPr>
          <w:p w14:paraId="69646C1A" w14:textId="77777777" w:rsidR="00014F14" w:rsidRPr="000C6430" w:rsidRDefault="00014F14" w:rsidP="00014F14">
            <w:pPr>
              <w:jc w:val="both"/>
              <w:rPr>
                <w:rFonts w:ascii="Book Antiqua" w:hAnsi="Book Antiqua"/>
                <w:sz w:val="22"/>
                <w:szCs w:val="22"/>
                <w:lang w:val="en-IN" w:bidi="hi-IN"/>
              </w:rPr>
            </w:pPr>
            <w:r w:rsidRPr="000C6430">
              <w:rPr>
                <w:rFonts w:ascii="Book Antiqua" w:hAnsi="Book Antiqua"/>
                <w:sz w:val="22"/>
                <w:szCs w:val="22"/>
                <w:lang w:bidi="hi-IN"/>
              </w:rPr>
              <w:t>For designing 220kV GIS adapter module/extn module for extension of existing ABB (Xiamen) make GIS</w:t>
            </w:r>
            <w:r w:rsidRPr="000C6430">
              <w:rPr>
                <w:rFonts w:ascii="Book Antiqua" w:hAnsi="Book Antiqua"/>
                <w:sz w:val="22"/>
                <w:szCs w:val="22"/>
                <w:lang w:val="en-IN" w:bidi="hi-IN"/>
              </w:rPr>
              <w:t>, kindly Provide existing 220kV GIS end module dimensional details and gas pressure details.</w:t>
            </w:r>
          </w:p>
          <w:p w14:paraId="577113CB" w14:textId="77777777" w:rsidR="00014F14" w:rsidRPr="000C6430" w:rsidRDefault="00014F14" w:rsidP="00014F14">
            <w:pPr>
              <w:jc w:val="both"/>
              <w:rPr>
                <w:rFonts w:ascii="Book Antiqua" w:hAnsi="Book Antiqua"/>
                <w:sz w:val="22"/>
                <w:szCs w:val="22"/>
              </w:rPr>
            </w:pPr>
          </w:p>
        </w:tc>
        <w:tc>
          <w:tcPr>
            <w:tcW w:w="4854" w:type="dxa"/>
          </w:tcPr>
          <w:p w14:paraId="4C940506" w14:textId="77777777" w:rsidR="00014F14" w:rsidRPr="000C6430" w:rsidRDefault="00014F14" w:rsidP="00014F14">
            <w:pPr>
              <w:pStyle w:val="Default"/>
              <w:jc w:val="both"/>
              <w:rPr>
                <w:rFonts w:ascii="Book Antiqua" w:hAnsi="Book Antiqua"/>
                <w:sz w:val="22"/>
                <w:szCs w:val="22"/>
                <w:lang w:val="en-IN"/>
              </w:rPr>
            </w:pPr>
            <w:r w:rsidRPr="000C6430">
              <w:rPr>
                <w:rFonts w:ascii="Book Antiqua" w:hAnsi="Book Antiqua"/>
                <w:sz w:val="22"/>
                <w:szCs w:val="22"/>
                <w:lang w:val="en-IN"/>
              </w:rPr>
              <w:t>The existing available 220kV GIS end module drawing with all required details along with Gas pressure details have already been provided as part of Tender drawings.</w:t>
            </w:r>
          </w:p>
          <w:p w14:paraId="6591A061" w14:textId="77777777" w:rsidR="00014F14" w:rsidRPr="000C6430" w:rsidRDefault="00014F14" w:rsidP="00014F14">
            <w:pPr>
              <w:pStyle w:val="Default"/>
              <w:jc w:val="both"/>
              <w:rPr>
                <w:rFonts w:ascii="Book Antiqua" w:hAnsi="Book Antiqua"/>
                <w:sz w:val="22"/>
                <w:szCs w:val="22"/>
                <w:lang w:val="en-IN"/>
              </w:rPr>
            </w:pPr>
          </w:p>
          <w:p w14:paraId="28114A7C" w14:textId="1EC283FB" w:rsidR="00014F14" w:rsidRPr="000C6430" w:rsidRDefault="00014F14" w:rsidP="00014F14">
            <w:pPr>
              <w:jc w:val="both"/>
              <w:rPr>
                <w:rFonts w:ascii="Book Antiqua" w:hAnsi="Book Antiqua"/>
                <w:sz w:val="22"/>
                <w:szCs w:val="22"/>
              </w:rPr>
            </w:pPr>
            <w:r w:rsidRPr="000C6430">
              <w:rPr>
                <w:rFonts w:ascii="Book Antiqua" w:hAnsi="Book Antiqua"/>
                <w:bCs/>
                <w:sz w:val="22"/>
                <w:szCs w:val="22"/>
                <w:lang w:val="en-IN"/>
              </w:rPr>
              <w:t>Bidder to design and manufacture the offered GIS accordingly, meeting other requirement specified in the bidding document.</w:t>
            </w:r>
          </w:p>
        </w:tc>
      </w:tr>
      <w:tr w:rsidR="00014F14" w:rsidRPr="000C6430" w14:paraId="1B168ED1" w14:textId="77777777" w:rsidTr="00861D52">
        <w:tc>
          <w:tcPr>
            <w:tcW w:w="839" w:type="dxa"/>
          </w:tcPr>
          <w:p w14:paraId="0AE45707" w14:textId="3BB4AA37" w:rsidR="00014F14" w:rsidRPr="000C6430" w:rsidRDefault="00014F14" w:rsidP="00014F14">
            <w:pPr>
              <w:rPr>
                <w:rFonts w:ascii="Book Antiqua" w:hAnsi="Book Antiqua"/>
                <w:sz w:val="22"/>
                <w:szCs w:val="22"/>
              </w:rPr>
            </w:pPr>
            <w:r w:rsidRPr="000C6430">
              <w:rPr>
                <w:rFonts w:ascii="Book Antiqua" w:hAnsi="Book Antiqua"/>
                <w:sz w:val="22"/>
                <w:szCs w:val="22"/>
              </w:rPr>
              <w:t>3.</w:t>
            </w:r>
          </w:p>
        </w:tc>
        <w:tc>
          <w:tcPr>
            <w:tcW w:w="1899" w:type="dxa"/>
            <w:vMerge/>
          </w:tcPr>
          <w:p w14:paraId="74EB4B6E" w14:textId="4E285A8D" w:rsidR="00014F14" w:rsidRPr="000C6430" w:rsidRDefault="00014F14" w:rsidP="00014F14">
            <w:pPr>
              <w:rPr>
                <w:rFonts w:ascii="Book Antiqua" w:hAnsi="Book Antiqua"/>
                <w:sz w:val="22"/>
                <w:szCs w:val="22"/>
              </w:rPr>
            </w:pPr>
          </w:p>
        </w:tc>
        <w:tc>
          <w:tcPr>
            <w:tcW w:w="1793" w:type="dxa"/>
          </w:tcPr>
          <w:p w14:paraId="01B9BB64" w14:textId="7B3AF755" w:rsidR="00014F14" w:rsidRPr="000C6430" w:rsidRDefault="00014F14" w:rsidP="00014F14">
            <w:pPr>
              <w:rPr>
                <w:rFonts w:ascii="Book Antiqua" w:hAnsi="Book Antiqua"/>
                <w:sz w:val="22"/>
                <w:szCs w:val="22"/>
              </w:rPr>
            </w:pPr>
            <w:r w:rsidRPr="00462C37">
              <w:rPr>
                <w:rFonts w:ascii="Book Antiqua" w:hAnsi="Book Antiqua"/>
                <w:sz w:val="22"/>
                <w:szCs w:val="22"/>
              </w:rPr>
              <w:t>Existing 220kV GIS details at Vadodara SS</w:t>
            </w:r>
          </w:p>
        </w:tc>
        <w:tc>
          <w:tcPr>
            <w:tcW w:w="3907" w:type="dxa"/>
          </w:tcPr>
          <w:p w14:paraId="4D56ABB1" w14:textId="274DE663" w:rsidR="00014F14" w:rsidRPr="000C6430" w:rsidRDefault="00014F14" w:rsidP="00014F14">
            <w:pPr>
              <w:jc w:val="both"/>
              <w:rPr>
                <w:rFonts w:ascii="Book Antiqua" w:hAnsi="Book Antiqua"/>
                <w:sz w:val="22"/>
                <w:szCs w:val="22"/>
              </w:rPr>
            </w:pPr>
            <w:r w:rsidRPr="000C6430">
              <w:rPr>
                <w:rFonts w:ascii="Book Antiqua" w:hAnsi="Book Antiqua"/>
                <w:sz w:val="22"/>
                <w:szCs w:val="22"/>
                <w:lang w:bidi="hi-IN"/>
              </w:rPr>
              <w:t>For designing 220kV GIS adapter module/extn module for extension of existing ABB (Xiamen) make GIS</w:t>
            </w:r>
            <w:r w:rsidRPr="000C6430">
              <w:rPr>
                <w:rFonts w:ascii="Book Antiqua" w:hAnsi="Book Antiqua"/>
                <w:sz w:val="22"/>
                <w:szCs w:val="22"/>
                <w:lang w:val="en-IN" w:bidi="hi-IN"/>
              </w:rPr>
              <w:t>, kindly Provide existing GIS data sheet which gives clear information about GIS pressure, CT -VT and other technical parameter.</w:t>
            </w:r>
          </w:p>
        </w:tc>
        <w:tc>
          <w:tcPr>
            <w:tcW w:w="4854" w:type="dxa"/>
          </w:tcPr>
          <w:p w14:paraId="11058045" w14:textId="728C3243" w:rsidR="00014F14" w:rsidRPr="000C6430" w:rsidRDefault="00014F14" w:rsidP="00014F14">
            <w:pPr>
              <w:jc w:val="both"/>
              <w:rPr>
                <w:rFonts w:ascii="Book Antiqua" w:hAnsi="Book Antiqua"/>
                <w:sz w:val="22"/>
                <w:szCs w:val="22"/>
              </w:rPr>
            </w:pPr>
            <w:r w:rsidRPr="000C6430">
              <w:rPr>
                <w:rFonts w:ascii="Book Antiqua" w:hAnsi="Book Antiqua"/>
                <w:sz w:val="22"/>
                <w:szCs w:val="22"/>
                <w:lang w:val="en-IN"/>
              </w:rPr>
              <w:t xml:space="preserve">GIS Gas pressure details of existing GIS end Piece module has already been specified under the tender drawings provided as part of bidding document. Further, other technical parameters of existing VT, CT is not required for extension of existing GIS. </w:t>
            </w:r>
          </w:p>
        </w:tc>
      </w:tr>
      <w:tr w:rsidR="00014F14" w:rsidRPr="000C6430" w14:paraId="476D48A0" w14:textId="77777777" w:rsidTr="00861D52">
        <w:tc>
          <w:tcPr>
            <w:tcW w:w="839" w:type="dxa"/>
          </w:tcPr>
          <w:p w14:paraId="4B71A0CC" w14:textId="28F1DD9D" w:rsidR="00014F14" w:rsidRPr="000C6430" w:rsidRDefault="00014F14" w:rsidP="00014F14">
            <w:pPr>
              <w:rPr>
                <w:rFonts w:ascii="Book Antiqua" w:hAnsi="Book Antiqua"/>
                <w:sz w:val="22"/>
                <w:szCs w:val="22"/>
              </w:rPr>
            </w:pPr>
            <w:r w:rsidRPr="000C6430">
              <w:rPr>
                <w:rFonts w:ascii="Book Antiqua" w:hAnsi="Book Antiqua"/>
                <w:sz w:val="22"/>
                <w:szCs w:val="22"/>
              </w:rPr>
              <w:t>4.</w:t>
            </w:r>
          </w:p>
        </w:tc>
        <w:tc>
          <w:tcPr>
            <w:tcW w:w="1899" w:type="dxa"/>
            <w:vMerge/>
          </w:tcPr>
          <w:p w14:paraId="613286C7" w14:textId="18A95246" w:rsidR="00014F14" w:rsidRPr="000C6430" w:rsidRDefault="00014F14" w:rsidP="00014F14">
            <w:pPr>
              <w:rPr>
                <w:rFonts w:ascii="Book Antiqua" w:hAnsi="Book Antiqua"/>
                <w:sz w:val="22"/>
                <w:szCs w:val="22"/>
              </w:rPr>
            </w:pPr>
          </w:p>
        </w:tc>
        <w:tc>
          <w:tcPr>
            <w:tcW w:w="1793" w:type="dxa"/>
          </w:tcPr>
          <w:p w14:paraId="6A6963DF" w14:textId="580D5027" w:rsidR="00014F14" w:rsidRPr="000C6430" w:rsidRDefault="00014F14" w:rsidP="00014F14">
            <w:pPr>
              <w:rPr>
                <w:rFonts w:ascii="Book Antiqua" w:hAnsi="Book Antiqua"/>
                <w:sz w:val="22"/>
                <w:szCs w:val="22"/>
              </w:rPr>
            </w:pPr>
            <w:r w:rsidRPr="00462C37">
              <w:rPr>
                <w:rFonts w:ascii="Book Antiqua" w:hAnsi="Book Antiqua"/>
                <w:sz w:val="22"/>
                <w:szCs w:val="22"/>
              </w:rPr>
              <w:t>Existing 220kV GIS details at Vadodara SS</w:t>
            </w:r>
          </w:p>
        </w:tc>
        <w:tc>
          <w:tcPr>
            <w:tcW w:w="3907" w:type="dxa"/>
          </w:tcPr>
          <w:p w14:paraId="07712D6E" w14:textId="77777777" w:rsidR="00014F14" w:rsidRPr="000C6430" w:rsidRDefault="00014F14" w:rsidP="00014F14">
            <w:pPr>
              <w:jc w:val="both"/>
              <w:rPr>
                <w:rFonts w:ascii="Book Antiqua" w:hAnsi="Book Antiqua"/>
                <w:sz w:val="22"/>
                <w:szCs w:val="22"/>
                <w:lang w:val="en-IN" w:bidi="hi-IN"/>
              </w:rPr>
            </w:pPr>
            <w:r w:rsidRPr="000C6430">
              <w:rPr>
                <w:rFonts w:ascii="Book Antiqua" w:hAnsi="Book Antiqua"/>
                <w:sz w:val="22"/>
                <w:szCs w:val="22"/>
                <w:lang w:val="en-IN" w:bidi="hi-IN"/>
              </w:rPr>
              <w:t>Provide Existing GIS’s Available spare items on site.</w:t>
            </w:r>
          </w:p>
          <w:p w14:paraId="68294B35" w14:textId="77777777" w:rsidR="00014F14" w:rsidRPr="000C6430" w:rsidRDefault="00014F14" w:rsidP="00014F14">
            <w:pPr>
              <w:jc w:val="both"/>
              <w:rPr>
                <w:rFonts w:ascii="Book Antiqua" w:hAnsi="Book Antiqua"/>
                <w:sz w:val="22"/>
                <w:szCs w:val="22"/>
              </w:rPr>
            </w:pPr>
          </w:p>
        </w:tc>
        <w:tc>
          <w:tcPr>
            <w:tcW w:w="4854" w:type="dxa"/>
          </w:tcPr>
          <w:p w14:paraId="1BE87675" w14:textId="77777777" w:rsidR="00014F14" w:rsidRPr="000C6430" w:rsidRDefault="00014F14" w:rsidP="00014F14">
            <w:pPr>
              <w:pStyle w:val="Default"/>
              <w:jc w:val="both"/>
              <w:rPr>
                <w:rFonts w:ascii="Book Antiqua" w:hAnsi="Book Antiqua"/>
                <w:bCs/>
                <w:sz w:val="22"/>
                <w:szCs w:val="22"/>
                <w:lang w:val="en-IN"/>
              </w:rPr>
            </w:pPr>
            <w:r w:rsidRPr="000C6430">
              <w:rPr>
                <w:rFonts w:ascii="Book Antiqua" w:hAnsi="Book Antiqua"/>
                <w:bCs/>
                <w:sz w:val="22"/>
                <w:szCs w:val="22"/>
                <w:lang w:val="en-IN"/>
              </w:rPr>
              <w:t>Query is irrelevant.</w:t>
            </w:r>
          </w:p>
          <w:p w14:paraId="40152166" w14:textId="77777777" w:rsidR="00014F14" w:rsidRPr="000C6430" w:rsidRDefault="00014F14" w:rsidP="00014F14">
            <w:pPr>
              <w:pStyle w:val="Default"/>
              <w:jc w:val="both"/>
              <w:rPr>
                <w:rFonts w:ascii="Book Antiqua" w:hAnsi="Book Antiqua"/>
                <w:bCs/>
                <w:sz w:val="22"/>
                <w:szCs w:val="22"/>
                <w:lang w:val="en-IN"/>
              </w:rPr>
            </w:pPr>
          </w:p>
          <w:p w14:paraId="1337315C" w14:textId="05AF170E" w:rsidR="00014F14" w:rsidRPr="000C6430" w:rsidRDefault="00014F14" w:rsidP="00014F14">
            <w:pPr>
              <w:jc w:val="both"/>
              <w:rPr>
                <w:rFonts w:ascii="Book Antiqua" w:hAnsi="Book Antiqua"/>
                <w:sz w:val="22"/>
                <w:szCs w:val="22"/>
              </w:rPr>
            </w:pPr>
            <w:r w:rsidRPr="000C6430">
              <w:rPr>
                <w:rFonts w:ascii="Book Antiqua" w:hAnsi="Book Antiqua"/>
                <w:bCs/>
                <w:sz w:val="22"/>
                <w:szCs w:val="22"/>
                <w:lang w:val="en-IN"/>
              </w:rPr>
              <w:t xml:space="preserve">However, Bidders are advised to visit the substation sites as per clause no 1.5 of section project and acquaint themselves with the </w:t>
            </w:r>
            <w:r w:rsidRPr="000C6430">
              <w:rPr>
                <w:rFonts w:ascii="Book Antiqua" w:hAnsi="Book Antiqua"/>
                <w:bCs/>
                <w:sz w:val="22"/>
                <w:szCs w:val="22"/>
                <w:lang w:val="en-IN"/>
              </w:rPr>
              <w:lastRenderedPageBreak/>
              <w:t>topography, infrastructure and the design philosophy.</w:t>
            </w:r>
          </w:p>
        </w:tc>
      </w:tr>
      <w:tr w:rsidR="007362C5" w:rsidRPr="000C6430" w14:paraId="71A75D14" w14:textId="77777777" w:rsidTr="00861D52">
        <w:tc>
          <w:tcPr>
            <w:tcW w:w="839" w:type="dxa"/>
          </w:tcPr>
          <w:p w14:paraId="4687F06D" w14:textId="73874CA5" w:rsidR="007362C5" w:rsidRPr="000C6430" w:rsidRDefault="007362C5" w:rsidP="007362C5">
            <w:pPr>
              <w:rPr>
                <w:rFonts w:ascii="Book Antiqua" w:hAnsi="Book Antiqua"/>
                <w:sz w:val="22"/>
                <w:szCs w:val="22"/>
              </w:rPr>
            </w:pPr>
            <w:r w:rsidRPr="000C6430">
              <w:rPr>
                <w:rFonts w:ascii="Book Antiqua" w:hAnsi="Book Antiqua"/>
                <w:sz w:val="22"/>
                <w:szCs w:val="22"/>
              </w:rPr>
              <w:lastRenderedPageBreak/>
              <w:t>5.</w:t>
            </w:r>
          </w:p>
        </w:tc>
        <w:tc>
          <w:tcPr>
            <w:tcW w:w="1899" w:type="dxa"/>
            <w:vMerge/>
          </w:tcPr>
          <w:p w14:paraId="681F5851" w14:textId="457B084C" w:rsidR="007362C5" w:rsidRPr="000C6430" w:rsidRDefault="007362C5" w:rsidP="007362C5">
            <w:pPr>
              <w:rPr>
                <w:rFonts w:ascii="Book Antiqua" w:hAnsi="Book Antiqua"/>
                <w:sz w:val="22"/>
                <w:szCs w:val="22"/>
              </w:rPr>
            </w:pPr>
          </w:p>
        </w:tc>
        <w:tc>
          <w:tcPr>
            <w:tcW w:w="1793" w:type="dxa"/>
          </w:tcPr>
          <w:p w14:paraId="158C09A6" w14:textId="2685FB14" w:rsidR="007362C5" w:rsidRPr="000C6430" w:rsidRDefault="00014F14" w:rsidP="007362C5">
            <w:pPr>
              <w:rPr>
                <w:rFonts w:ascii="Book Antiqua" w:hAnsi="Book Antiqua"/>
                <w:sz w:val="22"/>
                <w:szCs w:val="22"/>
              </w:rPr>
            </w:pPr>
            <w:r w:rsidRPr="000C6430">
              <w:rPr>
                <w:rFonts w:ascii="Book Antiqua" w:hAnsi="Book Antiqua"/>
                <w:sz w:val="22"/>
                <w:szCs w:val="22"/>
              </w:rPr>
              <w:t>Existing 220kV GIS details</w:t>
            </w:r>
            <w:r>
              <w:rPr>
                <w:rFonts w:ascii="Book Antiqua" w:hAnsi="Book Antiqua"/>
                <w:sz w:val="22"/>
                <w:szCs w:val="22"/>
              </w:rPr>
              <w:t xml:space="preserve"> at Vadodara SS</w:t>
            </w:r>
          </w:p>
        </w:tc>
        <w:tc>
          <w:tcPr>
            <w:tcW w:w="3907" w:type="dxa"/>
          </w:tcPr>
          <w:p w14:paraId="29143520" w14:textId="77777777" w:rsidR="007362C5" w:rsidRPr="000C6430" w:rsidRDefault="007362C5" w:rsidP="007362C5">
            <w:pPr>
              <w:jc w:val="both"/>
              <w:rPr>
                <w:rFonts w:ascii="Book Antiqua" w:hAnsi="Book Antiqua"/>
                <w:sz w:val="22"/>
                <w:szCs w:val="22"/>
                <w:lang w:val="en-IN" w:bidi="hi-IN"/>
              </w:rPr>
            </w:pPr>
            <w:r w:rsidRPr="000C6430">
              <w:rPr>
                <w:rFonts w:ascii="Book Antiqua" w:hAnsi="Book Antiqua"/>
                <w:sz w:val="22"/>
                <w:szCs w:val="22"/>
                <w:lang w:bidi="hi-IN"/>
              </w:rPr>
              <w:t>For designing 220kV GIS adapter module/extn module for extension of existing ABB (Xiamen) make GIS</w:t>
            </w:r>
            <w:r w:rsidRPr="000C6430">
              <w:rPr>
                <w:rFonts w:ascii="Book Antiqua" w:hAnsi="Book Antiqua"/>
                <w:sz w:val="22"/>
                <w:szCs w:val="22"/>
                <w:lang w:val="en-IN" w:bidi="hi-IN"/>
              </w:rPr>
              <w:t>, kindly Provide details in line with IEEE C37.</w:t>
            </w:r>
          </w:p>
          <w:p w14:paraId="385AE033" w14:textId="77777777" w:rsidR="007362C5" w:rsidRPr="000C6430" w:rsidRDefault="007362C5" w:rsidP="007362C5">
            <w:pPr>
              <w:jc w:val="both"/>
              <w:rPr>
                <w:rFonts w:ascii="Book Antiqua" w:hAnsi="Book Antiqua"/>
                <w:sz w:val="22"/>
                <w:szCs w:val="22"/>
              </w:rPr>
            </w:pPr>
          </w:p>
        </w:tc>
        <w:tc>
          <w:tcPr>
            <w:tcW w:w="4854" w:type="dxa"/>
          </w:tcPr>
          <w:p w14:paraId="0746D995" w14:textId="77777777" w:rsidR="007362C5" w:rsidRPr="000C6430" w:rsidRDefault="007362C5" w:rsidP="007362C5">
            <w:pPr>
              <w:pStyle w:val="Default"/>
              <w:jc w:val="both"/>
              <w:rPr>
                <w:rFonts w:ascii="Book Antiqua" w:hAnsi="Book Antiqua"/>
                <w:bCs/>
                <w:sz w:val="22"/>
                <w:szCs w:val="22"/>
                <w:lang w:val="en-IN"/>
              </w:rPr>
            </w:pPr>
            <w:r w:rsidRPr="000C6430">
              <w:rPr>
                <w:rFonts w:ascii="Book Antiqua" w:hAnsi="Book Antiqua"/>
                <w:bCs/>
                <w:sz w:val="22"/>
                <w:szCs w:val="22"/>
                <w:lang w:val="en-IN"/>
              </w:rPr>
              <w:t>The existing 220kV GIS Interface module drawing of ABB make has already been part of Tender drawings and all the available required details are mentioned in the provided drawing.</w:t>
            </w:r>
          </w:p>
          <w:p w14:paraId="4415CB25" w14:textId="77777777" w:rsidR="007362C5" w:rsidRPr="000C6430" w:rsidRDefault="007362C5" w:rsidP="007362C5">
            <w:pPr>
              <w:pStyle w:val="Default"/>
              <w:jc w:val="both"/>
              <w:rPr>
                <w:rFonts w:ascii="Book Antiqua" w:hAnsi="Book Antiqua"/>
                <w:sz w:val="22"/>
                <w:szCs w:val="22"/>
                <w:lang w:val="en-IN"/>
              </w:rPr>
            </w:pPr>
          </w:p>
          <w:p w14:paraId="1157D587" w14:textId="131F361E" w:rsidR="007362C5" w:rsidRPr="000C6430" w:rsidRDefault="007362C5" w:rsidP="007362C5">
            <w:pPr>
              <w:jc w:val="both"/>
              <w:rPr>
                <w:rFonts w:ascii="Book Antiqua" w:hAnsi="Book Antiqua"/>
                <w:sz w:val="22"/>
                <w:szCs w:val="22"/>
              </w:rPr>
            </w:pPr>
            <w:r w:rsidRPr="000C6430">
              <w:rPr>
                <w:rFonts w:ascii="Book Antiqua" w:hAnsi="Book Antiqua"/>
                <w:bCs/>
                <w:sz w:val="22"/>
                <w:szCs w:val="22"/>
                <w:lang w:val="en-IN"/>
              </w:rPr>
              <w:t>Bidder to design and manufacture the offered GIS accordingly, meeting all other requirement specified in the bidding document.</w:t>
            </w:r>
          </w:p>
        </w:tc>
      </w:tr>
    </w:tbl>
    <w:p w14:paraId="7E6745E9" w14:textId="77777777" w:rsidR="0010364B" w:rsidRDefault="0010364B"/>
    <w:sectPr w:rsidR="0010364B" w:rsidSect="00E94B88">
      <w:headerReference w:type="default" r:id="rId7"/>
      <w:pgSz w:w="15840" w:h="12240" w:orient="landscape"/>
      <w:pgMar w:top="1440" w:right="109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CF551" w14:textId="77777777" w:rsidR="00783440" w:rsidRDefault="00783440" w:rsidP="003531ED">
      <w:r>
        <w:separator/>
      </w:r>
    </w:p>
  </w:endnote>
  <w:endnote w:type="continuationSeparator" w:id="0">
    <w:p w14:paraId="35E5602C" w14:textId="77777777" w:rsidR="00783440" w:rsidRDefault="00783440" w:rsidP="003531ED">
      <w:r>
        <w:continuationSeparator/>
      </w:r>
    </w:p>
  </w:endnote>
  <w:endnote w:type="continuationNotice" w:id="1">
    <w:p w14:paraId="1B90AD9F" w14:textId="77777777" w:rsidR="00783440" w:rsidRDefault="00783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71EF3" w14:textId="77777777" w:rsidR="00783440" w:rsidRDefault="00783440" w:rsidP="003531ED">
      <w:r>
        <w:separator/>
      </w:r>
    </w:p>
  </w:footnote>
  <w:footnote w:type="continuationSeparator" w:id="0">
    <w:p w14:paraId="161A63E7" w14:textId="77777777" w:rsidR="00783440" w:rsidRDefault="00783440" w:rsidP="003531ED">
      <w:r>
        <w:continuationSeparator/>
      </w:r>
    </w:p>
  </w:footnote>
  <w:footnote w:type="continuationNotice" w:id="1">
    <w:p w14:paraId="36548304" w14:textId="77777777" w:rsidR="00783440" w:rsidRDefault="007834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72AB9" w14:textId="5EBC6068" w:rsidR="00134B3E" w:rsidRDefault="00134B3E" w:rsidP="00134B3E">
    <w:pPr>
      <w:tabs>
        <w:tab w:val="left" w:pos="1037"/>
      </w:tabs>
      <w:jc w:val="both"/>
      <w:rPr>
        <w:rFonts w:ascii="Palatino Linotype" w:hAnsi="Palatino Linotype"/>
        <w:b/>
        <w:sz w:val="22"/>
        <w:szCs w:val="22"/>
        <w:lang w:val="en-IN"/>
      </w:rPr>
    </w:pPr>
    <w:r w:rsidRPr="00B34A61">
      <w:rPr>
        <w:rFonts w:ascii="Book Antiqua" w:hAnsi="Book Antiqua" w:cs="Arial"/>
        <w:b/>
        <w:sz w:val="22"/>
        <w:szCs w:val="22"/>
        <w:u w:val="single"/>
      </w:rPr>
      <w:t xml:space="preserve">Clarification No-I </w:t>
    </w:r>
    <w:r>
      <w:rPr>
        <w:rFonts w:ascii="Book Antiqua" w:hAnsi="Book Antiqua" w:cs="Arial"/>
        <w:b/>
        <w:sz w:val="22"/>
        <w:szCs w:val="22"/>
        <w:u w:val="single"/>
      </w:rPr>
      <w:t xml:space="preserve">dated </w:t>
    </w:r>
    <w:r w:rsidR="009C6A0B">
      <w:rPr>
        <w:rFonts w:ascii="Book Antiqua" w:hAnsi="Book Antiqua" w:cs="Arial"/>
        <w:b/>
        <w:sz w:val="22"/>
        <w:szCs w:val="22"/>
        <w:u w:val="single"/>
      </w:rPr>
      <w:t>09</w:t>
    </w:r>
    <w:r w:rsidR="00DD374D">
      <w:rPr>
        <w:rFonts w:ascii="Book Antiqua" w:hAnsi="Book Antiqua" w:cs="Arial"/>
        <w:b/>
        <w:sz w:val="22"/>
        <w:szCs w:val="22"/>
        <w:u w:val="single"/>
      </w:rPr>
      <w:t>/05</w:t>
    </w:r>
    <w:r>
      <w:rPr>
        <w:rFonts w:ascii="Book Antiqua" w:hAnsi="Book Antiqua" w:cs="Arial"/>
        <w:b/>
        <w:sz w:val="22"/>
        <w:szCs w:val="22"/>
        <w:u w:val="single"/>
      </w:rPr>
      <w:t>/202</w:t>
    </w:r>
    <w:r w:rsidR="005034E1">
      <w:rPr>
        <w:rFonts w:ascii="Book Antiqua" w:hAnsi="Book Antiqua" w:cs="Arial"/>
        <w:b/>
        <w:sz w:val="22"/>
        <w:szCs w:val="22"/>
        <w:u w:val="single"/>
      </w:rPr>
      <w:t>5</w:t>
    </w:r>
    <w:r>
      <w:rPr>
        <w:rFonts w:ascii="Book Antiqua" w:hAnsi="Book Antiqua" w:cs="Arial"/>
        <w:b/>
        <w:sz w:val="22"/>
        <w:szCs w:val="22"/>
        <w:u w:val="single"/>
      </w:rPr>
      <w:t xml:space="preserve"> </w:t>
    </w:r>
    <w:r w:rsidRPr="00F447EA">
      <w:rPr>
        <w:rFonts w:ascii="Book Antiqua" w:hAnsi="Book Antiqua" w:cs="Arial"/>
        <w:b/>
        <w:sz w:val="22"/>
        <w:szCs w:val="22"/>
        <w:u w:val="single"/>
      </w:rPr>
      <w:t xml:space="preserve">to the bidding </w:t>
    </w:r>
    <w:r w:rsidRPr="00872496">
      <w:rPr>
        <w:rFonts w:ascii="Book Antiqua" w:hAnsi="Book Antiqua" w:cs="Arial"/>
        <w:b/>
        <w:sz w:val="22"/>
        <w:szCs w:val="22"/>
        <w:u w:val="single"/>
      </w:rPr>
      <w:t xml:space="preserve">documents for </w:t>
    </w:r>
    <w:r w:rsidR="00646DBD" w:rsidRPr="00646DBD">
      <w:rPr>
        <w:rFonts w:ascii="Book Antiqua" w:hAnsi="Book Antiqua" w:cs="Nirmala UI"/>
        <w:sz w:val="22"/>
        <w:szCs w:val="22"/>
      </w:rPr>
      <w:t xml:space="preserve">400kV GIS Substation Package SS-147 for (a) Extension of 400/220kV </w:t>
    </w:r>
    <w:proofErr w:type="spellStart"/>
    <w:r w:rsidR="00646DBD" w:rsidRPr="00646DBD">
      <w:rPr>
        <w:rFonts w:ascii="Book Antiqua" w:hAnsi="Book Antiqua" w:cs="Nirmala UI"/>
        <w:sz w:val="22"/>
        <w:szCs w:val="22"/>
      </w:rPr>
      <w:t>Magarwada</w:t>
    </w:r>
    <w:proofErr w:type="spellEnd"/>
    <w:r w:rsidR="00646DBD" w:rsidRPr="00646DBD">
      <w:rPr>
        <w:rFonts w:ascii="Book Antiqua" w:hAnsi="Book Antiqua" w:cs="Nirmala UI"/>
        <w:sz w:val="22"/>
        <w:szCs w:val="22"/>
      </w:rPr>
      <w:t xml:space="preserve"> (POWERGRID) GIS S/s under “Augmentation of transformation capacity at </w:t>
    </w:r>
    <w:proofErr w:type="spellStart"/>
    <w:r w:rsidR="00646DBD" w:rsidRPr="00646DBD">
      <w:rPr>
        <w:rFonts w:ascii="Book Antiqua" w:hAnsi="Book Antiqua" w:cs="Nirmala UI"/>
        <w:sz w:val="22"/>
        <w:szCs w:val="22"/>
      </w:rPr>
      <w:t>Magarwada</w:t>
    </w:r>
    <w:proofErr w:type="spellEnd"/>
    <w:r w:rsidR="00646DBD" w:rsidRPr="00646DBD">
      <w:rPr>
        <w:rFonts w:ascii="Book Antiqua" w:hAnsi="Book Antiqua" w:cs="Nirmala UI"/>
        <w:sz w:val="22"/>
        <w:szCs w:val="22"/>
      </w:rPr>
      <w:t xml:space="preserve"> GIS Substation in DD &amp; DNH by 400/220kV, 1x500MVA ICT (3rd)”, (b) Extension of 400/220kV Vadodara (POWERGRID) GIS S/s under “Augmentation of Transformation Capacity at 765/400/220kV Vadodara (GIS) S/s in Gujarat by 400/220kV, 1X500MVA ICT(3rd)” and (c) Extension of 400/220kV </w:t>
    </w:r>
    <w:proofErr w:type="spellStart"/>
    <w:r w:rsidR="00646DBD" w:rsidRPr="00646DBD">
      <w:rPr>
        <w:rFonts w:ascii="Book Antiqua" w:hAnsi="Book Antiqua" w:cs="Nirmala UI"/>
        <w:sz w:val="22"/>
        <w:szCs w:val="22"/>
      </w:rPr>
      <w:t>Rajgarh</w:t>
    </w:r>
    <w:proofErr w:type="spellEnd"/>
    <w:r w:rsidR="00646DBD" w:rsidRPr="00646DBD">
      <w:rPr>
        <w:rFonts w:ascii="Book Antiqua" w:hAnsi="Book Antiqua" w:cs="Nirmala UI"/>
        <w:sz w:val="22"/>
        <w:szCs w:val="22"/>
      </w:rPr>
      <w:t xml:space="preserve"> (POWERGRID) S/s under “Augmentation of transformation capacity at 400/220kV </w:t>
    </w:r>
    <w:proofErr w:type="spellStart"/>
    <w:r w:rsidR="00646DBD" w:rsidRPr="00646DBD">
      <w:rPr>
        <w:rFonts w:ascii="Book Antiqua" w:hAnsi="Book Antiqua" w:cs="Nirmala UI"/>
        <w:sz w:val="22"/>
        <w:szCs w:val="22"/>
      </w:rPr>
      <w:t>Rajgarh</w:t>
    </w:r>
    <w:proofErr w:type="spellEnd"/>
    <w:r w:rsidR="00646DBD" w:rsidRPr="00646DBD">
      <w:rPr>
        <w:rFonts w:ascii="Book Antiqua" w:hAnsi="Book Antiqua" w:cs="Nirmala UI"/>
        <w:sz w:val="22"/>
        <w:szCs w:val="22"/>
      </w:rPr>
      <w:t xml:space="preserve"> (PG) in MP by 1x500MVA, 400/220kV ICT(4th)”</w:t>
    </w:r>
    <w:r w:rsidRPr="00872C15">
      <w:rPr>
        <w:rFonts w:ascii="Book Antiqua" w:hAnsi="Book Antiqua" w:cs="Calibri"/>
        <w:sz w:val="22"/>
        <w:szCs w:val="22"/>
        <w:lang w:eastAsia="en-IN"/>
      </w:rPr>
      <w:t>;</w:t>
    </w:r>
    <w:r w:rsidRPr="00872C15">
      <w:rPr>
        <w:rFonts w:ascii="Book Antiqua" w:hAnsi="Book Antiqua"/>
        <w:sz w:val="22"/>
        <w:szCs w:val="22"/>
        <w:lang w:val="en-IN" w:eastAsia="en-IN" w:bidi="hi-IN"/>
      </w:rPr>
      <w:t xml:space="preserve"> </w:t>
    </w:r>
    <w:r w:rsidRPr="00872C15">
      <w:rPr>
        <w:rFonts w:ascii="Book Antiqua" w:hAnsi="Book Antiqua"/>
        <w:b/>
        <w:bCs/>
        <w:sz w:val="22"/>
        <w:szCs w:val="22"/>
        <w:lang w:val="en-IN" w:eastAsia="en-IN" w:bidi="hi-IN"/>
      </w:rPr>
      <w:t>Spec. No.</w:t>
    </w:r>
    <w:r w:rsidRPr="00872C15">
      <w:rPr>
        <w:rFonts w:ascii="Book Antiqua" w:hAnsi="Book Antiqua"/>
        <w:sz w:val="22"/>
        <w:szCs w:val="22"/>
        <w:lang w:val="en-IN" w:eastAsia="en-IN" w:bidi="hi-IN"/>
      </w:rPr>
      <w:t xml:space="preserve"> </w:t>
    </w:r>
    <w:r w:rsidR="004F53D7" w:rsidRPr="004F53D7">
      <w:rPr>
        <w:rFonts w:ascii="Book Antiqua" w:hAnsi="Book Antiqua"/>
        <w:sz w:val="22"/>
        <w:szCs w:val="22"/>
        <w:lang w:val="en-IN" w:eastAsia="en-IN" w:bidi="hi-IN"/>
      </w:rPr>
      <w:t>CC/NT/W-GIS/DOM/A06/25/02628</w:t>
    </w:r>
  </w:p>
  <w:p w14:paraId="37B3BDC2" w14:textId="2D877102" w:rsidR="003531ED" w:rsidRPr="00134B3E" w:rsidRDefault="003531ED" w:rsidP="00134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7BABC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DD83EEF"/>
    <w:multiLevelType w:val="hybridMultilevel"/>
    <w:tmpl w:val="395E30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343258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ED"/>
    <w:rsid w:val="00002D46"/>
    <w:rsid w:val="00014F14"/>
    <w:rsid w:val="000349A1"/>
    <w:rsid w:val="00041E50"/>
    <w:rsid w:val="00042AF1"/>
    <w:rsid w:val="000440EE"/>
    <w:rsid w:val="00055CC9"/>
    <w:rsid w:val="000612EE"/>
    <w:rsid w:val="00070C25"/>
    <w:rsid w:val="00081D0B"/>
    <w:rsid w:val="00082C22"/>
    <w:rsid w:val="000913CC"/>
    <w:rsid w:val="0009171C"/>
    <w:rsid w:val="000B31FE"/>
    <w:rsid w:val="000B3D27"/>
    <w:rsid w:val="000C6430"/>
    <w:rsid w:val="000D05AD"/>
    <w:rsid w:val="000E751F"/>
    <w:rsid w:val="00102B50"/>
    <w:rsid w:val="0010364B"/>
    <w:rsid w:val="00111BF3"/>
    <w:rsid w:val="001177E2"/>
    <w:rsid w:val="00126C5C"/>
    <w:rsid w:val="00134B3E"/>
    <w:rsid w:val="0014539E"/>
    <w:rsid w:val="00146F9B"/>
    <w:rsid w:val="00153AA4"/>
    <w:rsid w:val="00166251"/>
    <w:rsid w:val="00184CE2"/>
    <w:rsid w:val="001938C4"/>
    <w:rsid w:val="001B4841"/>
    <w:rsid w:val="001C3C78"/>
    <w:rsid w:val="001D3CF6"/>
    <w:rsid w:val="001E3DCA"/>
    <w:rsid w:val="002033C0"/>
    <w:rsid w:val="00237E34"/>
    <w:rsid w:val="00241157"/>
    <w:rsid w:val="00264A41"/>
    <w:rsid w:val="002718B1"/>
    <w:rsid w:val="00274FFE"/>
    <w:rsid w:val="00281E22"/>
    <w:rsid w:val="002A589E"/>
    <w:rsid w:val="002B51F9"/>
    <w:rsid w:val="002C2ACF"/>
    <w:rsid w:val="002E3AB2"/>
    <w:rsid w:val="002F6DB5"/>
    <w:rsid w:val="003004F6"/>
    <w:rsid w:val="003037B7"/>
    <w:rsid w:val="00334502"/>
    <w:rsid w:val="00335CF6"/>
    <w:rsid w:val="003531ED"/>
    <w:rsid w:val="003C30A0"/>
    <w:rsid w:val="003D10DC"/>
    <w:rsid w:val="003F5866"/>
    <w:rsid w:val="003F6AA0"/>
    <w:rsid w:val="0040058C"/>
    <w:rsid w:val="00410FE7"/>
    <w:rsid w:val="0042535C"/>
    <w:rsid w:val="0044394B"/>
    <w:rsid w:val="00453901"/>
    <w:rsid w:val="00460B47"/>
    <w:rsid w:val="004737BC"/>
    <w:rsid w:val="004755EB"/>
    <w:rsid w:val="00480FF0"/>
    <w:rsid w:val="0049015E"/>
    <w:rsid w:val="00497836"/>
    <w:rsid w:val="004A2EA8"/>
    <w:rsid w:val="004A4D7F"/>
    <w:rsid w:val="004B3D02"/>
    <w:rsid w:val="004C0231"/>
    <w:rsid w:val="004F53D7"/>
    <w:rsid w:val="00500F93"/>
    <w:rsid w:val="005034E1"/>
    <w:rsid w:val="00506101"/>
    <w:rsid w:val="00514A7B"/>
    <w:rsid w:val="005179C4"/>
    <w:rsid w:val="00531B7E"/>
    <w:rsid w:val="005462E1"/>
    <w:rsid w:val="005867B9"/>
    <w:rsid w:val="00590398"/>
    <w:rsid w:val="00597C83"/>
    <w:rsid w:val="005D00C0"/>
    <w:rsid w:val="005F1E66"/>
    <w:rsid w:val="005F2BAF"/>
    <w:rsid w:val="00606001"/>
    <w:rsid w:val="00621A79"/>
    <w:rsid w:val="00626E19"/>
    <w:rsid w:val="006322D1"/>
    <w:rsid w:val="006326A1"/>
    <w:rsid w:val="00641410"/>
    <w:rsid w:val="00646DBD"/>
    <w:rsid w:val="0069572F"/>
    <w:rsid w:val="00697B2B"/>
    <w:rsid w:val="006B1CE9"/>
    <w:rsid w:val="006B2E50"/>
    <w:rsid w:val="006B5E9F"/>
    <w:rsid w:val="006C5709"/>
    <w:rsid w:val="006D5E8F"/>
    <w:rsid w:val="006E09C6"/>
    <w:rsid w:val="006F070A"/>
    <w:rsid w:val="00712C3B"/>
    <w:rsid w:val="0073426A"/>
    <w:rsid w:val="007362C5"/>
    <w:rsid w:val="0075460C"/>
    <w:rsid w:val="00783440"/>
    <w:rsid w:val="00795C3F"/>
    <w:rsid w:val="007B5138"/>
    <w:rsid w:val="007B61E0"/>
    <w:rsid w:val="007C3599"/>
    <w:rsid w:val="007D6BB1"/>
    <w:rsid w:val="007E305B"/>
    <w:rsid w:val="007E5ED1"/>
    <w:rsid w:val="007F0F95"/>
    <w:rsid w:val="007F36CF"/>
    <w:rsid w:val="00807982"/>
    <w:rsid w:val="00812C0F"/>
    <w:rsid w:val="008136E4"/>
    <w:rsid w:val="008156D8"/>
    <w:rsid w:val="00844DC3"/>
    <w:rsid w:val="00852080"/>
    <w:rsid w:val="00853B7B"/>
    <w:rsid w:val="0085435D"/>
    <w:rsid w:val="00861D52"/>
    <w:rsid w:val="008672C1"/>
    <w:rsid w:val="00895A08"/>
    <w:rsid w:val="008C02A5"/>
    <w:rsid w:val="008C4ADC"/>
    <w:rsid w:val="008D306A"/>
    <w:rsid w:val="008E4167"/>
    <w:rsid w:val="008E601B"/>
    <w:rsid w:val="00916923"/>
    <w:rsid w:val="00925772"/>
    <w:rsid w:val="009369B5"/>
    <w:rsid w:val="009438EE"/>
    <w:rsid w:val="00961DE5"/>
    <w:rsid w:val="009834D9"/>
    <w:rsid w:val="0099602F"/>
    <w:rsid w:val="009B3AB8"/>
    <w:rsid w:val="009B617C"/>
    <w:rsid w:val="009C6117"/>
    <w:rsid w:val="009C6A0B"/>
    <w:rsid w:val="009E36D1"/>
    <w:rsid w:val="009E4B5B"/>
    <w:rsid w:val="009E4F00"/>
    <w:rsid w:val="00A20166"/>
    <w:rsid w:val="00A2740B"/>
    <w:rsid w:val="00A562BE"/>
    <w:rsid w:val="00A80CF0"/>
    <w:rsid w:val="00A82299"/>
    <w:rsid w:val="00A923C7"/>
    <w:rsid w:val="00A952D0"/>
    <w:rsid w:val="00AA1C83"/>
    <w:rsid w:val="00AB275F"/>
    <w:rsid w:val="00AD16B6"/>
    <w:rsid w:val="00AD7A14"/>
    <w:rsid w:val="00AE09C7"/>
    <w:rsid w:val="00AE5C05"/>
    <w:rsid w:val="00AF1B26"/>
    <w:rsid w:val="00B0139B"/>
    <w:rsid w:val="00B028A0"/>
    <w:rsid w:val="00B04B17"/>
    <w:rsid w:val="00B05788"/>
    <w:rsid w:val="00B26D4F"/>
    <w:rsid w:val="00B45C53"/>
    <w:rsid w:val="00B54E1E"/>
    <w:rsid w:val="00B72E37"/>
    <w:rsid w:val="00B86117"/>
    <w:rsid w:val="00B97237"/>
    <w:rsid w:val="00BA49DF"/>
    <w:rsid w:val="00BB7A0A"/>
    <w:rsid w:val="00BD2B95"/>
    <w:rsid w:val="00BE6A68"/>
    <w:rsid w:val="00BF5BE9"/>
    <w:rsid w:val="00C43797"/>
    <w:rsid w:val="00C5770B"/>
    <w:rsid w:val="00C63750"/>
    <w:rsid w:val="00C660FE"/>
    <w:rsid w:val="00C67D5C"/>
    <w:rsid w:val="00CA68AE"/>
    <w:rsid w:val="00CA756A"/>
    <w:rsid w:val="00CB27E1"/>
    <w:rsid w:val="00CF3555"/>
    <w:rsid w:val="00D02BC4"/>
    <w:rsid w:val="00D134A0"/>
    <w:rsid w:val="00D23982"/>
    <w:rsid w:val="00D34436"/>
    <w:rsid w:val="00D41F4C"/>
    <w:rsid w:val="00D641B6"/>
    <w:rsid w:val="00D65462"/>
    <w:rsid w:val="00D80123"/>
    <w:rsid w:val="00D94687"/>
    <w:rsid w:val="00D951C7"/>
    <w:rsid w:val="00DD374D"/>
    <w:rsid w:val="00DE0065"/>
    <w:rsid w:val="00E04A3F"/>
    <w:rsid w:val="00E0517A"/>
    <w:rsid w:val="00E1401F"/>
    <w:rsid w:val="00E1765D"/>
    <w:rsid w:val="00E25CA9"/>
    <w:rsid w:val="00E27351"/>
    <w:rsid w:val="00E3290E"/>
    <w:rsid w:val="00E35327"/>
    <w:rsid w:val="00E44C88"/>
    <w:rsid w:val="00E47859"/>
    <w:rsid w:val="00E61F1F"/>
    <w:rsid w:val="00E67357"/>
    <w:rsid w:val="00E71480"/>
    <w:rsid w:val="00E76FD5"/>
    <w:rsid w:val="00E845FD"/>
    <w:rsid w:val="00E901F0"/>
    <w:rsid w:val="00E93402"/>
    <w:rsid w:val="00E94B88"/>
    <w:rsid w:val="00E9608C"/>
    <w:rsid w:val="00EA4486"/>
    <w:rsid w:val="00EA66A7"/>
    <w:rsid w:val="00EC2856"/>
    <w:rsid w:val="00ED3C9A"/>
    <w:rsid w:val="00ED62CD"/>
    <w:rsid w:val="00EE7B3E"/>
    <w:rsid w:val="00EF0A95"/>
    <w:rsid w:val="00F02ABC"/>
    <w:rsid w:val="00F13AC3"/>
    <w:rsid w:val="00F16431"/>
    <w:rsid w:val="00F264CB"/>
    <w:rsid w:val="00F32C61"/>
    <w:rsid w:val="00F3697B"/>
    <w:rsid w:val="00F406F5"/>
    <w:rsid w:val="00F91AB8"/>
    <w:rsid w:val="00F92334"/>
    <w:rsid w:val="00FB72EB"/>
    <w:rsid w:val="00FC07AF"/>
    <w:rsid w:val="00FC7E58"/>
    <w:rsid w:val="00FD0FD7"/>
    <w:rsid w:val="00FD2D5E"/>
    <w:rsid w:val="00FD7BEB"/>
    <w:rsid w:val="00FE4CD0"/>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247BC"/>
  <w15:chartTrackingRefBased/>
  <w15:docId w15:val="{4217CF65-6FE3-474A-BD8D-35FC546E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31ED"/>
    <w:pPr>
      <w:spacing w:after="0" w:line="240" w:lineRule="auto"/>
    </w:pPr>
    <w:rPr>
      <w:rFonts w:ascii="Times New Roman" w:eastAsia="Times New Roman" w:hAnsi="Times New Roman" w:cs="Mangal"/>
      <w:kern w:val="0"/>
      <w:sz w:val="20"/>
      <w:szCs w:val="20"/>
      <w:lang w:bidi="ar-SA"/>
      <w14:ligatures w14:val="none"/>
    </w:rPr>
  </w:style>
  <w:style w:type="paragraph" w:styleId="Heading1">
    <w:name w:val="heading 1"/>
    <w:basedOn w:val="Normal"/>
    <w:next w:val="Normal"/>
    <w:link w:val="Heading1Char"/>
    <w:uiPriority w:val="9"/>
    <w:qFormat/>
    <w:rsid w:val="003531ED"/>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531ED"/>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531ED"/>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531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31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31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31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31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31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1ED"/>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531ED"/>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531ED"/>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531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31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31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31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31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31ED"/>
    <w:rPr>
      <w:rFonts w:eastAsiaTheme="majorEastAsia" w:cstheme="majorBidi"/>
      <w:color w:val="272727" w:themeColor="text1" w:themeTint="D8"/>
    </w:rPr>
  </w:style>
  <w:style w:type="paragraph" w:styleId="Title">
    <w:name w:val="Title"/>
    <w:basedOn w:val="Normal"/>
    <w:next w:val="Normal"/>
    <w:link w:val="TitleChar"/>
    <w:uiPriority w:val="10"/>
    <w:qFormat/>
    <w:rsid w:val="003531ED"/>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531ED"/>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531ED"/>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531ED"/>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531ED"/>
    <w:pPr>
      <w:spacing w:before="160"/>
      <w:jc w:val="center"/>
    </w:pPr>
    <w:rPr>
      <w:i/>
      <w:iCs/>
      <w:color w:val="404040" w:themeColor="text1" w:themeTint="BF"/>
    </w:rPr>
  </w:style>
  <w:style w:type="character" w:customStyle="1" w:styleId="QuoteChar">
    <w:name w:val="Quote Char"/>
    <w:basedOn w:val="DefaultParagraphFont"/>
    <w:link w:val="Quote"/>
    <w:uiPriority w:val="29"/>
    <w:rsid w:val="003531ED"/>
    <w:rPr>
      <w:rFonts w:cs="Mangal"/>
      <w:i/>
      <w:iCs/>
      <w:color w:val="404040" w:themeColor="text1" w:themeTint="BF"/>
    </w:rPr>
  </w:style>
  <w:style w:type="paragraph" w:styleId="ListParagraph">
    <w:name w:val="List Paragraph"/>
    <w:basedOn w:val="Normal"/>
    <w:uiPriority w:val="34"/>
    <w:qFormat/>
    <w:rsid w:val="003531ED"/>
    <w:pPr>
      <w:ind w:left="720"/>
      <w:contextualSpacing/>
    </w:pPr>
  </w:style>
  <w:style w:type="character" w:styleId="IntenseEmphasis">
    <w:name w:val="Intense Emphasis"/>
    <w:basedOn w:val="DefaultParagraphFont"/>
    <w:uiPriority w:val="21"/>
    <w:qFormat/>
    <w:rsid w:val="003531ED"/>
    <w:rPr>
      <w:i/>
      <w:iCs/>
      <w:color w:val="0F4761" w:themeColor="accent1" w:themeShade="BF"/>
    </w:rPr>
  </w:style>
  <w:style w:type="paragraph" w:styleId="IntenseQuote">
    <w:name w:val="Intense Quote"/>
    <w:basedOn w:val="Normal"/>
    <w:next w:val="Normal"/>
    <w:link w:val="IntenseQuoteChar"/>
    <w:uiPriority w:val="30"/>
    <w:qFormat/>
    <w:rsid w:val="003531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31ED"/>
    <w:rPr>
      <w:rFonts w:cs="Mangal"/>
      <w:i/>
      <w:iCs/>
      <w:color w:val="0F4761" w:themeColor="accent1" w:themeShade="BF"/>
    </w:rPr>
  </w:style>
  <w:style w:type="character" w:styleId="IntenseReference">
    <w:name w:val="Intense Reference"/>
    <w:basedOn w:val="DefaultParagraphFont"/>
    <w:uiPriority w:val="32"/>
    <w:qFormat/>
    <w:rsid w:val="003531ED"/>
    <w:rPr>
      <w:b/>
      <w:bCs/>
      <w:smallCaps/>
      <w:color w:val="0F4761" w:themeColor="accent1" w:themeShade="BF"/>
      <w:spacing w:val="5"/>
    </w:rPr>
  </w:style>
  <w:style w:type="paragraph" w:customStyle="1" w:styleId="Default">
    <w:name w:val="Default"/>
    <w:rsid w:val="003531ED"/>
    <w:pPr>
      <w:autoSpaceDE w:val="0"/>
      <w:autoSpaceDN w:val="0"/>
      <w:adjustRightInd w:val="0"/>
      <w:spacing w:after="0" w:line="240" w:lineRule="auto"/>
    </w:pPr>
    <w:rPr>
      <w:rFonts w:ascii="Times New Roman" w:eastAsia="Times New Roman" w:hAnsi="Times New Roman" w:cs="Times New Roman"/>
      <w:color w:val="000000"/>
      <w:kern w:val="0"/>
      <w:szCs w:val="24"/>
      <w14:ligatures w14:val="none"/>
    </w:rPr>
  </w:style>
  <w:style w:type="paragraph" w:styleId="Header">
    <w:name w:val="header"/>
    <w:basedOn w:val="Normal"/>
    <w:link w:val="HeaderChar"/>
    <w:uiPriority w:val="99"/>
    <w:unhideWhenUsed/>
    <w:rsid w:val="003531ED"/>
    <w:pPr>
      <w:tabs>
        <w:tab w:val="center" w:pos="4680"/>
        <w:tab w:val="right" w:pos="9360"/>
      </w:tabs>
    </w:pPr>
  </w:style>
  <w:style w:type="character" w:customStyle="1" w:styleId="HeaderChar">
    <w:name w:val="Header Char"/>
    <w:basedOn w:val="DefaultParagraphFont"/>
    <w:link w:val="Header"/>
    <w:uiPriority w:val="99"/>
    <w:rsid w:val="003531ED"/>
    <w:rPr>
      <w:rFonts w:ascii="Times New Roman" w:eastAsia="Times New Roman" w:hAnsi="Times New Roman" w:cs="Mangal"/>
      <w:kern w:val="0"/>
      <w:sz w:val="20"/>
      <w:szCs w:val="20"/>
      <w:lang w:bidi="ar-SA"/>
      <w14:ligatures w14:val="none"/>
    </w:rPr>
  </w:style>
  <w:style w:type="paragraph" w:styleId="Footer">
    <w:name w:val="footer"/>
    <w:basedOn w:val="Normal"/>
    <w:link w:val="FooterChar"/>
    <w:uiPriority w:val="99"/>
    <w:unhideWhenUsed/>
    <w:rsid w:val="003531ED"/>
    <w:pPr>
      <w:tabs>
        <w:tab w:val="center" w:pos="4680"/>
        <w:tab w:val="right" w:pos="9360"/>
      </w:tabs>
    </w:pPr>
  </w:style>
  <w:style w:type="character" w:customStyle="1" w:styleId="FooterChar">
    <w:name w:val="Footer Char"/>
    <w:basedOn w:val="DefaultParagraphFont"/>
    <w:link w:val="Footer"/>
    <w:uiPriority w:val="99"/>
    <w:rsid w:val="003531ED"/>
    <w:rPr>
      <w:rFonts w:ascii="Times New Roman" w:eastAsia="Times New Roman" w:hAnsi="Times New Roman" w:cs="Mangal"/>
      <w:kern w:val="0"/>
      <w:sz w:val="20"/>
      <w:szCs w:val="20"/>
      <w:lang w:bidi="ar-SA"/>
      <w14:ligatures w14:val="none"/>
    </w:rPr>
  </w:style>
  <w:style w:type="table" w:styleId="TableGrid">
    <w:name w:val="Table Grid"/>
    <w:basedOn w:val="TableNormal"/>
    <w:uiPriority w:val="39"/>
    <w:rsid w:val="00103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78170">
      <w:bodyDiv w:val="1"/>
      <w:marLeft w:val="0"/>
      <w:marRight w:val="0"/>
      <w:marTop w:val="0"/>
      <w:marBottom w:val="0"/>
      <w:divBdr>
        <w:top w:val="none" w:sz="0" w:space="0" w:color="auto"/>
        <w:left w:val="none" w:sz="0" w:space="0" w:color="auto"/>
        <w:bottom w:val="none" w:sz="0" w:space="0" w:color="auto"/>
        <w:right w:val="none" w:sz="0" w:space="0" w:color="auto"/>
      </w:divBdr>
    </w:div>
    <w:div w:id="1094015474">
      <w:bodyDiv w:val="1"/>
      <w:marLeft w:val="0"/>
      <w:marRight w:val="0"/>
      <w:marTop w:val="0"/>
      <w:marBottom w:val="0"/>
      <w:divBdr>
        <w:top w:val="none" w:sz="0" w:space="0" w:color="auto"/>
        <w:left w:val="none" w:sz="0" w:space="0" w:color="auto"/>
        <w:bottom w:val="none" w:sz="0" w:space="0" w:color="auto"/>
        <w:right w:val="none" w:sz="0" w:space="0" w:color="auto"/>
      </w:divBdr>
    </w:div>
    <w:div w:id="1126967150">
      <w:bodyDiv w:val="1"/>
      <w:marLeft w:val="0"/>
      <w:marRight w:val="0"/>
      <w:marTop w:val="0"/>
      <w:marBottom w:val="0"/>
      <w:divBdr>
        <w:top w:val="none" w:sz="0" w:space="0" w:color="auto"/>
        <w:left w:val="none" w:sz="0" w:space="0" w:color="auto"/>
        <w:bottom w:val="none" w:sz="0" w:space="0" w:color="auto"/>
        <w:right w:val="none" w:sz="0" w:space="0" w:color="auto"/>
      </w:divBdr>
    </w:div>
    <w:div w:id="203954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469</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Gautam Sharma {गौतम शर्मा}</dc:creator>
  <cp:keywords/>
  <dc:description/>
  <cp:lastModifiedBy>Arun Kumar {अरुण कुमार}</cp:lastModifiedBy>
  <cp:revision>192</cp:revision>
  <cp:lastPrinted>2024-07-24T01:14:00Z</cp:lastPrinted>
  <dcterms:created xsi:type="dcterms:W3CDTF">2024-07-23T18:40:00Z</dcterms:created>
  <dcterms:modified xsi:type="dcterms:W3CDTF">2025-05-09T10:57:00Z</dcterms:modified>
</cp:coreProperties>
</file>